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华文中宋" w:eastAsia="方正小标宋简体" w:cs="华文中宋"/>
          <w:b/>
          <w:bCs/>
          <w:sz w:val="44"/>
          <w:szCs w:val="44"/>
        </w:rPr>
      </w:pPr>
      <w:r>
        <w:rPr>
          <w:rFonts w:hint="eastAsia" w:ascii="方正小标宋简体" w:hAnsi="华文中宋" w:eastAsia="方正小标宋简体" w:cs="华文中宋"/>
          <w:b/>
          <w:bCs/>
          <w:sz w:val="44"/>
          <w:szCs w:val="44"/>
        </w:rPr>
        <w:t>西藏自治区2021年高校毕业生公开考录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华文中宋" w:eastAsia="方正小标宋简体" w:cs="华文中宋"/>
          <w:b/>
          <w:bCs/>
          <w:sz w:val="44"/>
          <w:szCs w:val="44"/>
        </w:rPr>
      </w:pPr>
      <w:r>
        <w:rPr>
          <w:rFonts w:hint="eastAsia" w:ascii="方正小标宋简体" w:hAnsi="华文中宋" w:eastAsia="方正小标宋简体" w:cs="华文中宋"/>
          <w:b/>
          <w:bCs/>
          <w:sz w:val="44"/>
          <w:szCs w:val="44"/>
        </w:rPr>
        <w:t>（招聘）公务员（事业单位工作人员）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华文中宋" w:eastAsia="方正小标宋简体" w:cs="华文中宋"/>
          <w:b/>
          <w:bCs/>
          <w:sz w:val="44"/>
          <w:szCs w:val="44"/>
        </w:rPr>
      </w:pPr>
      <w:r>
        <w:rPr>
          <w:rFonts w:hint="eastAsia" w:ascii="方正小标宋简体" w:hAnsi="华文中宋" w:eastAsia="方正小标宋简体" w:cs="华文中宋"/>
          <w:b/>
          <w:bCs/>
          <w:sz w:val="44"/>
          <w:szCs w:val="44"/>
        </w:rPr>
        <w:t>笔试咸阳（西藏民族大学）考区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_GB2312" w:eastAsia="方正小标宋简体" w:cs="仿宋_GB2312"/>
          <w:sz w:val="32"/>
          <w:szCs w:val="32"/>
        </w:rPr>
      </w:pPr>
      <w:r>
        <w:rPr>
          <w:rFonts w:hint="eastAsia" w:ascii="方正小标宋简体" w:hAnsi="华文中宋" w:eastAsia="方正小标宋简体" w:cs="华文中宋"/>
          <w:b/>
          <w:bCs/>
          <w:sz w:val="44"/>
          <w:szCs w:val="44"/>
        </w:rPr>
        <w:t>考 生 须 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各位考生：</w:t>
      </w:r>
    </w:p>
    <w:p>
      <w:pPr>
        <w:spacing w:line="5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为做好咸阳（西藏民族大学）考区考试期间的疫情防控工作，确保考试工作顺利进行，现就</w:t>
      </w:r>
      <w:r>
        <w:rPr>
          <w:rFonts w:hint="eastAsia" w:ascii="仿宋_GB2312" w:hAnsi="仿宋_GB2312" w:eastAsia="仿宋_GB2312" w:cs="仿宋_GB2312"/>
          <w:sz w:val="32"/>
          <w:szCs w:val="32"/>
          <w:lang w:eastAsia="zh-CN"/>
        </w:rPr>
        <w:t>疫情防控</w:t>
      </w:r>
      <w:r>
        <w:rPr>
          <w:rFonts w:hint="eastAsia" w:ascii="仿宋_GB2312" w:hAnsi="仿宋_GB2312" w:eastAsia="仿宋_GB2312" w:cs="仿宋_GB2312"/>
          <w:sz w:val="32"/>
          <w:szCs w:val="32"/>
        </w:rPr>
        <w:t>相关事项通知如下</w:t>
      </w:r>
      <w:r>
        <w:rPr>
          <w:rFonts w:hint="eastAsia" w:ascii="仿宋_GB2312" w:hAnsi="仿宋_GB2312" w:eastAsia="仿宋_GB2312" w:cs="仿宋_GB2312"/>
          <w:sz w:val="32"/>
          <w:szCs w:val="32"/>
          <w:lang w:eastAsia="zh-CN"/>
        </w:rPr>
        <w:t>：</w:t>
      </w:r>
    </w:p>
    <w:p>
      <w:pPr>
        <w:spacing w:line="50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一、全面做好考前身体健康监测</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选择咸阳（西藏民族大学）考区参加公开考录（招聘）公务员（事业单位工作人员）笔试的考生，自5月15日起，开始进行每天测量体温并如实填写《西藏民族大学考区考生健康状况登记表》（附件1）相关信息，对于不填、漏填、不如实填写的考生，考区有权拒绝在本考区参加考试。</w:t>
      </w:r>
    </w:p>
    <w:p>
      <w:pPr>
        <w:spacing w:line="5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二、严格执行核酸检测报告制度</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（一）来自疫情低风险地区的考生须持有当地有效期一周（5月22日至28日）的核酸检测报告单或咸阳市当地的核酸检测报告单方可参加考试；</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（二）按照咸阳市关于疫情防控工作的最新规定，所有从疫情中、高风险地区进入咸阳的考生，一律实施《新冠疫情期间咸阳市暂行隔离政策》（附件2）中规定的管控措施。</w:t>
      </w:r>
    </w:p>
    <w:p>
      <w:pPr>
        <w:spacing w:line="5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三、考前身体异常考生的相关要求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隔离治疗期间的新冠肺炎确诊病例、疑似病例和无症状感染者不得参加考试；确诊病例、疑似病例和无症状感染者在考前治愈出院或解除隔离的考生，须持有相关医疗卫生机构出具的相关证明（集中隔离14天或居家隔离14天），方可在单人隔离考场考试；</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（二）考前出现发热、咳嗽等类似症状的考生，如非新冠病毒感染的，须提供医疗卫生机构出具的诊断证明，方可在隔离考场参加考试。</w:t>
      </w:r>
    </w:p>
    <w:p>
      <w:pPr>
        <w:spacing w:line="5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四、严格遵守疫情防控工作相关规定</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（一）请考生及时关注西藏民族大学所在地陕西省咸阳市相关疫情防控公告要求，并根据所在地区疫情风险等级的变化，提前做好相关准备，严格遵守疫情防控工作相关规定及要求。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进入咸阳（西藏民族大学）考区时，应主动配合工作人员自觉接受检查，主动提交《西藏民族大学考区考生健康状况登记表》（附件1）、7日内核酸检测报告单、“陕西健康绿码”或“通信大数据行程卡”，服从工作人员指挥，保证入场秩序和人员间隔；</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（三）考试期间设专用通道，考生不得到专用通道和考场以外的其它区域活动；</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（四）所有考生除身份确认环节外须全程佩戴口罩；</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（五）请考生尽早做好行程安排，熟悉考区周边食宿及交通等环境，确保按时顺利参加考试。</w:t>
      </w:r>
    </w:p>
    <w:p>
      <w:pPr>
        <w:spacing w:line="500" w:lineRule="exact"/>
        <w:ind w:firstLine="633" w:firstLineChars="198"/>
        <w:rPr>
          <w:rFonts w:ascii="仿宋_GB2312" w:eastAsia="仿宋_GB2312"/>
          <w:color w:val="000000"/>
          <w:sz w:val="32"/>
          <w:szCs w:val="36"/>
        </w:rPr>
      </w:pPr>
      <w:r>
        <w:rPr>
          <w:rFonts w:hint="eastAsia" w:ascii="仿宋_GB2312" w:eastAsia="仿宋_GB2312"/>
          <w:color w:val="000000"/>
          <w:sz w:val="32"/>
          <w:szCs w:val="36"/>
        </w:rPr>
        <w:t>为统筹做好疫情防控工作，请各位考生严格遵守考区相关规定，服从考区工作人员管理，确保自身身体健康和生命安全。最后，</w:t>
      </w:r>
      <w:r>
        <w:rPr>
          <w:rFonts w:ascii="仿宋_GB2312" w:eastAsia="仿宋_GB2312"/>
          <w:color w:val="000000"/>
          <w:sz w:val="32"/>
          <w:szCs w:val="36"/>
        </w:rPr>
        <w:t>真诚祝愿</w:t>
      </w:r>
      <w:r>
        <w:rPr>
          <w:rFonts w:hint="eastAsia" w:ascii="仿宋_GB2312" w:eastAsia="仿宋_GB2312"/>
          <w:color w:val="000000"/>
          <w:sz w:val="32"/>
          <w:szCs w:val="36"/>
        </w:rPr>
        <w:t>您</w:t>
      </w:r>
      <w:r>
        <w:rPr>
          <w:rFonts w:ascii="仿宋_GB2312" w:eastAsia="仿宋_GB2312"/>
          <w:color w:val="000000"/>
          <w:sz w:val="32"/>
          <w:szCs w:val="36"/>
        </w:rPr>
        <w:t>考试顺利，心想事成！</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附件：1.西藏民族大学考区考生健康状况登记表</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2.新冠疫情期间咸阳市暂行隔离政策</w:t>
      </w:r>
    </w:p>
    <w:p>
      <w:pPr>
        <w:spacing w:line="500" w:lineRule="exact"/>
        <w:ind w:firstLine="3200" w:firstLineChars="1000"/>
        <w:rPr>
          <w:rFonts w:ascii="仿宋_GB2312" w:hAnsi="仿宋_GB2312" w:eastAsia="仿宋_GB2312" w:cs="仿宋_GB2312"/>
          <w:sz w:val="32"/>
          <w:szCs w:val="32"/>
        </w:rPr>
      </w:pPr>
    </w:p>
    <w:p>
      <w:pPr>
        <w:spacing w:line="50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西藏自治区人力资源和社会保障厅</w:t>
      </w:r>
    </w:p>
    <w:p>
      <w:pPr>
        <w:spacing w:line="500" w:lineRule="exact"/>
        <w:ind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2021年5月2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w:t>
      </w:r>
    </w:p>
    <w:p>
      <w:pPr>
        <w:spacing w:line="560" w:lineRule="exact"/>
        <w:jc w:val="center"/>
        <w:rPr>
          <w:rFonts w:ascii="黑体" w:hAnsi="黑体" w:eastAsia="黑体" w:cs="黑体"/>
          <w:bCs/>
          <w:sz w:val="40"/>
          <w:szCs w:val="40"/>
        </w:rPr>
      </w:pPr>
      <w:r>
        <w:rPr>
          <w:rFonts w:hint="eastAsia" w:ascii="黑体" w:hAnsi="黑体" w:eastAsia="黑体" w:cs="黑体"/>
          <w:bCs/>
          <w:sz w:val="40"/>
          <w:szCs w:val="40"/>
        </w:rPr>
        <w:t>西藏民族大学考区考生健康状况登记表</w:t>
      </w:r>
    </w:p>
    <w:tbl>
      <w:tblPr>
        <w:tblStyle w:val="7"/>
        <w:tblW w:w="966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06"/>
        <w:gridCol w:w="567"/>
        <w:gridCol w:w="1621"/>
        <w:gridCol w:w="1356"/>
        <w:gridCol w:w="984"/>
        <w:gridCol w:w="1142"/>
        <w:gridCol w:w="1025"/>
        <w:gridCol w:w="21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jc w:val="center"/>
        </w:trPr>
        <w:tc>
          <w:tcPr>
            <w:tcW w:w="1373"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考生姓名</w:t>
            </w:r>
          </w:p>
        </w:tc>
        <w:tc>
          <w:tcPr>
            <w:tcW w:w="2977" w:type="dxa"/>
            <w:gridSpan w:val="2"/>
            <w:vAlign w:val="center"/>
          </w:tcPr>
          <w:p>
            <w:pPr>
              <w:jc w:val="center"/>
              <w:rPr>
                <w:rFonts w:ascii="仿宋_GB2312" w:eastAsia="仿宋_GB2312" w:hAnsiTheme="minorEastAsia"/>
                <w:bCs/>
                <w:sz w:val="24"/>
                <w:szCs w:val="24"/>
              </w:rPr>
            </w:pPr>
          </w:p>
        </w:tc>
        <w:tc>
          <w:tcPr>
            <w:tcW w:w="2126"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来自省市</w:t>
            </w:r>
          </w:p>
        </w:tc>
        <w:tc>
          <w:tcPr>
            <w:tcW w:w="3185" w:type="dxa"/>
            <w:gridSpan w:val="2"/>
            <w:vAlign w:val="center"/>
          </w:tcPr>
          <w:p>
            <w:pPr>
              <w:jc w:val="center"/>
              <w:rPr>
                <w:rFonts w:ascii="仿宋_GB2312" w:eastAsia="仿宋_GB2312"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7" w:hRule="atLeast"/>
          <w:jc w:val="center"/>
        </w:trPr>
        <w:tc>
          <w:tcPr>
            <w:tcW w:w="806" w:type="dxa"/>
            <w:vMerge w:val="restart"/>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出行</w:t>
            </w:r>
          </w:p>
          <w:p>
            <w:pPr>
              <w:jc w:val="center"/>
              <w:rPr>
                <w:rFonts w:ascii="仿宋_GB2312" w:eastAsia="仿宋_GB2312" w:hAnsiTheme="minorEastAsia"/>
                <w:bCs/>
                <w:sz w:val="24"/>
                <w:szCs w:val="24"/>
              </w:rPr>
            </w:pPr>
            <w:r>
              <w:rPr>
                <w:rFonts w:hint="eastAsia" w:ascii="仿宋_GB2312" w:eastAsia="仿宋_GB2312" w:hAnsiTheme="minorEastAsia"/>
                <w:bCs/>
                <w:sz w:val="24"/>
                <w:szCs w:val="24"/>
              </w:rPr>
              <w:t>记录</w:t>
            </w:r>
          </w:p>
        </w:tc>
        <w:tc>
          <w:tcPr>
            <w:tcW w:w="4528" w:type="dxa"/>
            <w:gridSpan w:val="4"/>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本人近14天是否有中高风险地区旅居史</w:t>
            </w:r>
          </w:p>
        </w:tc>
        <w:tc>
          <w:tcPr>
            <w:tcW w:w="2167" w:type="dxa"/>
            <w:gridSpan w:val="2"/>
            <w:tcBorders>
              <w:bottom w:val="single" w:color="000000" w:themeColor="text1" w:sz="4" w:space="0"/>
            </w:tcBorders>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出发时间及乘坐航班、车次（自驾）</w:t>
            </w:r>
          </w:p>
        </w:tc>
        <w:tc>
          <w:tcPr>
            <w:tcW w:w="2160" w:type="dxa"/>
            <w:tcBorders>
              <w:bottom w:val="single" w:color="000000" w:themeColor="text1" w:sz="4" w:space="0"/>
            </w:tcBorders>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返回时间及乘坐航班、车次（自驾）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7" w:hRule="atLeast"/>
          <w:jc w:val="center"/>
        </w:trPr>
        <w:tc>
          <w:tcPr>
            <w:tcW w:w="806" w:type="dxa"/>
            <w:vMerge w:val="continue"/>
            <w:tcBorders>
              <w:bottom w:val="single" w:color="000000" w:themeColor="text1" w:sz="4" w:space="0"/>
            </w:tcBorders>
            <w:vAlign w:val="center"/>
          </w:tcPr>
          <w:p>
            <w:pPr>
              <w:jc w:val="center"/>
              <w:rPr>
                <w:rFonts w:ascii="仿宋_GB2312" w:eastAsia="仿宋_GB2312" w:hAnsiTheme="minorEastAsia"/>
              </w:rPr>
            </w:pPr>
          </w:p>
        </w:tc>
        <w:tc>
          <w:tcPr>
            <w:tcW w:w="4528" w:type="dxa"/>
            <w:gridSpan w:val="4"/>
            <w:tcBorders>
              <w:bottom w:val="single" w:color="000000" w:themeColor="text1" w:sz="4" w:space="0"/>
            </w:tcBorders>
            <w:vAlign w:val="center"/>
          </w:tcPr>
          <w:p>
            <w:pPr>
              <w:jc w:val="center"/>
              <w:rPr>
                <w:rFonts w:ascii="仿宋_GB2312" w:eastAsia="仿宋_GB2312" w:hAnsiTheme="minorEastAsia"/>
              </w:rPr>
            </w:pPr>
            <w:r>
              <w:rPr>
                <w:rFonts w:hint="eastAsia" w:ascii="仿宋_GB2312" w:eastAsia="仿宋_GB2312" w:hAnsiTheme="minorEastAsia"/>
              </w:rPr>
              <w:t>是          否</w:t>
            </w:r>
          </w:p>
        </w:tc>
        <w:tc>
          <w:tcPr>
            <w:tcW w:w="2167" w:type="dxa"/>
            <w:gridSpan w:val="2"/>
            <w:tcBorders>
              <w:bottom w:val="single" w:color="000000" w:themeColor="text1" w:sz="4" w:space="0"/>
            </w:tcBorders>
            <w:vAlign w:val="center"/>
          </w:tcPr>
          <w:p>
            <w:pPr>
              <w:jc w:val="center"/>
              <w:rPr>
                <w:rFonts w:ascii="仿宋_GB2312" w:eastAsia="仿宋_GB2312" w:hAnsiTheme="minorEastAsia"/>
              </w:rPr>
            </w:pPr>
          </w:p>
        </w:tc>
        <w:tc>
          <w:tcPr>
            <w:tcW w:w="2160" w:type="dxa"/>
            <w:tcBorders>
              <w:bottom w:val="single" w:color="000000" w:themeColor="text1" w:sz="4" w:space="0"/>
            </w:tcBorders>
            <w:vAlign w:val="center"/>
          </w:tcPr>
          <w:p>
            <w:pPr>
              <w:jc w:val="center"/>
              <w:rPr>
                <w:rFonts w:ascii="仿宋_GB2312" w:eastAsia="仿宋_GB2312"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90" w:hRule="atLeast"/>
          <w:jc w:val="center"/>
        </w:trPr>
        <w:tc>
          <w:tcPr>
            <w:tcW w:w="806" w:type="dxa"/>
            <w:vMerge w:val="restart"/>
            <w:vAlign w:val="center"/>
          </w:tcPr>
          <w:p>
            <w:pPr>
              <w:jc w:val="center"/>
              <w:rPr>
                <w:rFonts w:ascii="仿宋_GB2312" w:eastAsia="仿宋_GB2312" w:hAnsiTheme="minorEastAsia"/>
                <w:bCs/>
                <w:sz w:val="24"/>
                <w:szCs w:val="24"/>
              </w:rPr>
            </w:pPr>
          </w:p>
          <w:p>
            <w:pPr>
              <w:jc w:val="center"/>
              <w:rPr>
                <w:rFonts w:ascii="仿宋_GB2312" w:eastAsia="仿宋_GB2312" w:hAnsiTheme="minorEastAsia"/>
                <w:bCs/>
                <w:sz w:val="24"/>
                <w:szCs w:val="24"/>
              </w:rPr>
            </w:pPr>
          </w:p>
          <w:p>
            <w:pPr>
              <w:jc w:val="center"/>
              <w:rPr>
                <w:rFonts w:ascii="仿宋_GB2312" w:eastAsia="仿宋_GB2312" w:hAnsiTheme="minorEastAsia"/>
                <w:bCs/>
                <w:sz w:val="24"/>
                <w:szCs w:val="24"/>
              </w:rPr>
            </w:pPr>
          </w:p>
          <w:p>
            <w:pPr>
              <w:jc w:val="center"/>
              <w:rPr>
                <w:rFonts w:ascii="仿宋_GB2312" w:eastAsia="仿宋_GB2312" w:hAnsiTheme="minorEastAsia"/>
                <w:bCs/>
                <w:sz w:val="24"/>
                <w:szCs w:val="24"/>
              </w:rPr>
            </w:pPr>
          </w:p>
          <w:p>
            <w:pPr>
              <w:jc w:val="center"/>
              <w:rPr>
                <w:rFonts w:ascii="仿宋_GB2312" w:eastAsia="仿宋_GB2312" w:hAnsiTheme="minorEastAsia"/>
                <w:bCs/>
                <w:sz w:val="24"/>
                <w:szCs w:val="24"/>
              </w:rPr>
            </w:pPr>
          </w:p>
          <w:p>
            <w:pPr>
              <w:jc w:val="center"/>
              <w:rPr>
                <w:rFonts w:ascii="仿宋_GB2312" w:eastAsia="仿宋_GB2312" w:hAnsiTheme="minorEastAsia"/>
                <w:bCs/>
                <w:sz w:val="24"/>
                <w:szCs w:val="24"/>
              </w:rPr>
            </w:pPr>
          </w:p>
          <w:p>
            <w:pPr>
              <w:jc w:val="center"/>
              <w:rPr>
                <w:rFonts w:ascii="仿宋_GB2312" w:eastAsia="仿宋_GB2312" w:hAnsiTheme="minorEastAsia"/>
                <w:bCs/>
                <w:sz w:val="24"/>
                <w:szCs w:val="24"/>
              </w:rPr>
            </w:pPr>
            <w:r>
              <w:rPr>
                <w:rFonts w:hint="eastAsia" w:ascii="仿宋_GB2312" w:eastAsia="仿宋_GB2312" w:hAnsiTheme="minorEastAsia"/>
                <w:bCs/>
                <w:sz w:val="24"/>
                <w:szCs w:val="24"/>
              </w:rPr>
              <w:t>健</w:t>
            </w:r>
          </w:p>
          <w:p>
            <w:pPr>
              <w:jc w:val="center"/>
              <w:rPr>
                <w:rFonts w:ascii="仿宋_GB2312" w:eastAsia="仿宋_GB2312" w:hAnsiTheme="minorEastAsia"/>
                <w:bCs/>
                <w:sz w:val="24"/>
                <w:szCs w:val="24"/>
              </w:rPr>
            </w:pPr>
          </w:p>
          <w:p>
            <w:pPr>
              <w:jc w:val="center"/>
              <w:rPr>
                <w:rFonts w:ascii="仿宋_GB2312" w:eastAsia="仿宋_GB2312" w:hAnsiTheme="minorEastAsia"/>
                <w:bCs/>
                <w:sz w:val="24"/>
                <w:szCs w:val="24"/>
              </w:rPr>
            </w:pPr>
          </w:p>
          <w:p>
            <w:pPr>
              <w:jc w:val="center"/>
              <w:rPr>
                <w:rFonts w:ascii="仿宋_GB2312" w:eastAsia="仿宋_GB2312" w:hAnsiTheme="minorEastAsia"/>
                <w:bCs/>
                <w:sz w:val="24"/>
                <w:szCs w:val="24"/>
              </w:rPr>
            </w:pPr>
            <w:r>
              <w:rPr>
                <w:rFonts w:hint="eastAsia" w:ascii="仿宋_GB2312" w:eastAsia="仿宋_GB2312" w:hAnsiTheme="minorEastAsia"/>
                <w:bCs/>
                <w:sz w:val="24"/>
                <w:szCs w:val="24"/>
              </w:rPr>
              <w:t>康</w:t>
            </w:r>
          </w:p>
          <w:p>
            <w:pPr>
              <w:jc w:val="center"/>
              <w:rPr>
                <w:rFonts w:ascii="仿宋_GB2312" w:eastAsia="仿宋_GB2312" w:hAnsiTheme="minorEastAsia"/>
                <w:bCs/>
                <w:sz w:val="24"/>
                <w:szCs w:val="24"/>
              </w:rPr>
            </w:pPr>
          </w:p>
          <w:p>
            <w:pPr>
              <w:jc w:val="center"/>
              <w:rPr>
                <w:rFonts w:ascii="仿宋_GB2312" w:eastAsia="仿宋_GB2312" w:hAnsiTheme="minorEastAsia"/>
                <w:bCs/>
                <w:sz w:val="24"/>
                <w:szCs w:val="24"/>
              </w:rPr>
            </w:pPr>
          </w:p>
          <w:p>
            <w:pPr>
              <w:jc w:val="center"/>
              <w:rPr>
                <w:rFonts w:ascii="仿宋_GB2312" w:eastAsia="仿宋_GB2312" w:hAnsiTheme="minorEastAsia"/>
                <w:bCs/>
                <w:sz w:val="24"/>
                <w:szCs w:val="24"/>
              </w:rPr>
            </w:pPr>
            <w:r>
              <w:rPr>
                <w:rFonts w:hint="eastAsia" w:ascii="仿宋_GB2312" w:eastAsia="仿宋_GB2312" w:hAnsiTheme="minorEastAsia"/>
                <w:bCs/>
                <w:sz w:val="24"/>
                <w:szCs w:val="24"/>
              </w:rPr>
              <w:t>状</w:t>
            </w:r>
          </w:p>
          <w:p>
            <w:pPr>
              <w:jc w:val="center"/>
              <w:rPr>
                <w:rFonts w:ascii="仿宋_GB2312" w:eastAsia="仿宋_GB2312" w:hAnsiTheme="minorEastAsia"/>
                <w:bCs/>
                <w:sz w:val="24"/>
                <w:szCs w:val="24"/>
              </w:rPr>
            </w:pPr>
          </w:p>
          <w:p>
            <w:pPr>
              <w:jc w:val="center"/>
              <w:rPr>
                <w:rFonts w:ascii="仿宋_GB2312" w:eastAsia="仿宋_GB2312" w:hAnsiTheme="minorEastAsia"/>
                <w:bCs/>
                <w:sz w:val="24"/>
                <w:szCs w:val="24"/>
              </w:rPr>
            </w:pPr>
          </w:p>
          <w:p>
            <w:pPr>
              <w:jc w:val="center"/>
              <w:rPr>
                <w:rFonts w:ascii="仿宋_GB2312" w:eastAsia="仿宋_GB2312" w:hAnsiTheme="minorEastAsia"/>
                <w:bCs/>
                <w:sz w:val="24"/>
                <w:szCs w:val="24"/>
              </w:rPr>
            </w:pPr>
            <w:r>
              <w:rPr>
                <w:rFonts w:hint="eastAsia" w:ascii="仿宋_GB2312" w:eastAsia="仿宋_GB2312" w:hAnsiTheme="minorEastAsia"/>
                <w:bCs/>
                <w:sz w:val="24"/>
                <w:szCs w:val="24"/>
              </w:rPr>
              <w:t>况</w:t>
            </w:r>
          </w:p>
          <w:p>
            <w:pPr>
              <w:jc w:val="center"/>
              <w:rPr>
                <w:rFonts w:ascii="仿宋_GB2312" w:eastAsia="仿宋_GB2312" w:hAnsiTheme="minorEastAsia"/>
                <w:bCs/>
                <w:sz w:val="24"/>
                <w:szCs w:val="24"/>
              </w:rPr>
            </w:pPr>
          </w:p>
          <w:p>
            <w:pPr>
              <w:jc w:val="center"/>
              <w:rPr>
                <w:rFonts w:ascii="仿宋_GB2312" w:eastAsia="仿宋_GB2312" w:hAnsiTheme="minorEastAsia"/>
                <w:bCs/>
                <w:sz w:val="24"/>
                <w:szCs w:val="24"/>
              </w:rPr>
            </w:pPr>
          </w:p>
          <w:p>
            <w:pPr>
              <w:jc w:val="center"/>
              <w:rPr>
                <w:rFonts w:ascii="仿宋_GB2312" w:eastAsia="仿宋_GB2312" w:hAnsiTheme="minorEastAsia"/>
                <w:bCs/>
                <w:sz w:val="24"/>
                <w:szCs w:val="24"/>
              </w:rPr>
            </w:pPr>
            <w:r>
              <w:rPr>
                <w:rFonts w:hint="eastAsia" w:ascii="仿宋_GB2312" w:eastAsia="仿宋_GB2312" w:hAnsiTheme="minorEastAsia"/>
                <w:bCs/>
                <w:sz w:val="24"/>
                <w:szCs w:val="24"/>
              </w:rPr>
              <w:t>登</w:t>
            </w:r>
          </w:p>
          <w:p>
            <w:pPr>
              <w:jc w:val="center"/>
              <w:rPr>
                <w:rFonts w:ascii="仿宋_GB2312" w:eastAsia="仿宋_GB2312" w:hAnsiTheme="minorEastAsia"/>
                <w:bCs/>
                <w:sz w:val="24"/>
                <w:szCs w:val="24"/>
              </w:rPr>
            </w:pPr>
          </w:p>
          <w:p>
            <w:pPr>
              <w:jc w:val="center"/>
              <w:rPr>
                <w:rFonts w:ascii="仿宋_GB2312" w:eastAsia="仿宋_GB2312" w:hAnsiTheme="minorEastAsia"/>
                <w:bCs/>
                <w:sz w:val="24"/>
                <w:szCs w:val="24"/>
              </w:rPr>
            </w:pPr>
          </w:p>
          <w:p>
            <w:pPr>
              <w:jc w:val="center"/>
              <w:rPr>
                <w:rFonts w:ascii="仿宋_GB2312" w:eastAsia="仿宋_GB2312" w:hAnsiTheme="minorEastAsia"/>
                <w:bCs/>
                <w:sz w:val="24"/>
                <w:szCs w:val="24"/>
              </w:rPr>
            </w:pPr>
            <w:r>
              <w:rPr>
                <w:rFonts w:hint="eastAsia" w:ascii="仿宋_GB2312" w:eastAsia="仿宋_GB2312" w:hAnsiTheme="minorEastAsia"/>
                <w:bCs/>
                <w:sz w:val="24"/>
                <w:szCs w:val="24"/>
              </w:rPr>
              <w:t>记</w:t>
            </w:r>
          </w:p>
        </w:tc>
        <w:tc>
          <w:tcPr>
            <w:tcW w:w="2188"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月</w:t>
            </w:r>
          </w:p>
        </w:tc>
        <w:tc>
          <w:tcPr>
            <w:tcW w:w="2340"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日</w:t>
            </w:r>
          </w:p>
        </w:tc>
        <w:tc>
          <w:tcPr>
            <w:tcW w:w="4327" w:type="dxa"/>
            <w:gridSpan w:val="3"/>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当日体温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90" w:hRule="atLeast"/>
          <w:jc w:val="center"/>
        </w:trPr>
        <w:tc>
          <w:tcPr>
            <w:tcW w:w="806" w:type="dxa"/>
            <w:vMerge w:val="continue"/>
            <w:vAlign w:val="center"/>
          </w:tcPr>
          <w:p>
            <w:pPr>
              <w:jc w:val="center"/>
              <w:rPr>
                <w:rFonts w:ascii="仿宋_GB2312" w:eastAsia="仿宋_GB2312" w:hAnsiTheme="minorEastAsia"/>
                <w:bCs/>
                <w:sz w:val="24"/>
                <w:szCs w:val="24"/>
              </w:rPr>
            </w:pPr>
          </w:p>
        </w:tc>
        <w:tc>
          <w:tcPr>
            <w:tcW w:w="2188"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5</w:t>
            </w:r>
          </w:p>
        </w:tc>
        <w:tc>
          <w:tcPr>
            <w:tcW w:w="2340"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15</w:t>
            </w:r>
          </w:p>
        </w:tc>
        <w:tc>
          <w:tcPr>
            <w:tcW w:w="4327" w:type="dxa"/>
            <w:gridSpan w:val="3"/>
            <w:vAlign w:val="center"/>
          </w:tcPr>
          <w:p>
            <w:pPr>
              <w:jc w:val="center"/>
              <w:rPr>
                <w:rFonts w:ascii="仿宋_GB2312" w:eastAsia="仿宋_GB2312"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90" w:hRule="atLeast"/>
          <w:jc w:val="center"/>
        </w:trPr>
        <w:tc>
          <w:tcPr>
            <w:tcW w:w="806" w:type="dxa"/>
            <w:vMerge w:val="continue"/>
            <w:vAlign w:val="center"/>
          </w:tcPr>
          <w:p>
            <w:pPr>
              <w:jc w:val="center"/>
              <w:rPr>
                <w:rFonts w:ascii="仿宋_GB2312" w:eastAsia="仿宋_GB2312" w:hAnsiTheme="minorEastAsia"/>
                <w:bCs/>
                <w:sz w:val="24"/>
                <w:szCs w:val="24"/>
              </w:rPr>
            </w:pPr>
          </w:p>
        </w:tc>
        <w:tc>
          <w:tcPr>
            <w:tcW w:w="2188"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5</w:t>
            </w:r>
          </w:p>
        </w:tc>
        <w:tc>
          <w:tcPr>
            <w:tcW w:w="2340"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16</w:t>
            </w:r>
          </w:p>
        </w:tc>
        <w:tc>
          <w:tcPr>
            <w:tcW w:w="4327" w:type="dxa"/>
            <w:gridSpan w:val="3"/>
            <w:vAlign w:val="center"/>
          </w:tcPr>
          <w:p>
            <w:pPr>
              <w:jc w:val="center"/>
              <w:rPr>
                <w:rFonts w:ascii="仿宋_GB2312" w:eastAsia="仿宋_GB2312"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90" w:hRule="atLeast"/>
          <w:jc w:val="center"/>
        </w:trPr>
        <w:tc>
          <w:tcPr>
            <w:tcW w:w="806" w:type="dxa"/>
            <w:vMerge w:val="continue"/>
            <w:vAlign w:val="center"/>
          </w:tcPr>
          <w:p>
            <w:pPr>
              <w:jc w:val="center"/>
              <w:rPr>
                <w:rFonts w:ascii="仿宋_GB2312" w:eastAsia="仿宋_GB2312" w:hAnsiTheme="minorEastAsia"/>
                <w:bCs/>
                <w:sz w:val="24"/>
                <w:szCs w:val="24"/>
              </w:rPr>
            </w:pPr>
          </w:p>
        </w:tc>
        <w:tc>
          <w:tcPr>
            <w:tcW w:w="2188"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5</w:t>
            </w:r>
          </w:p>
        </w:tc>
        <w:tc>
          <w:tcPr>
            <w:tcW w:w="2340"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17</w:t>
            </w:r>
          </w:p>
        </w:tc>
        <w:tc>
          <w:tcPr>
            <w:tcW w:w="4327" w:type="dxa"/>
            <w:gridSpan w:val="3"/>
            <w:vAlign w:val="center"/>
          </w:tcPr>
          <w:p>
            <w:pPr>
              <w:jc w:val="center"/>
              <w:rPr>
                <w:rFonts w:ascii="仿宋_GB2312" w:eastAsia="仿宋_GB2312"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90" w:hRule="atLeast"/>
          <w:jc w:val="center"/>
        </w:trPr>
        <w:tc>
          <w:tcPr>
            <w:tcW w:w="806" w:type="dxa"/>
            <w:vMerge w:val="continue"/>
            <w:vAlign w:val="center"/>
          </w:tcPr>
          <w:p>
            <w:pPr>
              <w:jc w:val="center"/>
              <w:rPr>
                <w:rFonts w:ascii="仿宋_GB2312" w:eastAsia="仿宋_GB2312" w:hAnsiTheme="minorEastAsia"/>
                <w:bCs/>
                <w:sz w:val="24"/>
                <w:szCs w:val="24"/>
              </w:rPr>
            </w:pPr>
          </w:p>
        </w:tc>
        <w:tc>
          <w:tcPr>
            <w:tcW w:w="2188"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5</w:t>
            </w:r>
          </w:p>
        </w:tc>
        <w:tc>
          <w:tcPr>
            <w:tcW w:w="2340"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18</w:t>
            </w:r>
          </w:p>
        </w:tc>
        <w:tc>
          <w:tcPr>
            <w:tcW w:w="4327" w:type="dxa"/>
            <w:gridSpan w:val="3"/>
            <w:vAlign w:val="center"/>
          </w:tcPr>
          <w:p>
            <w:pPr>
              <w:jc w:val="center"/>
              <w:rPr>
                <w:rFonts w:ascii="仿宋_GB2312" w:eastAsia="仿宋_GB2312"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90" w:hRule="atLeast"/>
          <w:jc w:val="center"/>
        </w:trPr>
        <w:tc>
          <w:tcPr>
            <w:tcW w:w="806" w:type="dxa"/>
            <w:vMerge w:val="continue"/>
            <w:vAlign w:val="center"/>
          </w:tcPr>
          <w:p>
            <w:pPr>
              <w:jc w:val="center"/>
              <w:rPr>
                <w:rFonts w:ascii="仿宋_GB2312" w:eastAsia="仿宋_GB2312" w:hAnsiTheme="minorEastAsia"/>
                <w:bCs/>
                <w:sz w:val="24"/>
                <w:szCs w:val="24"/>
              </w:rPr>
            </w:pPr>
          </w:p>
        </w:tc>
        <w:tc>
          <w:tcPr>
            <w:tcW w:w="2188"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5</w:t>
            </w:r>
          </w:p>
        </w:tc>
        <w:tc>
          <w:tcPr>
            <w:tcW w:w="2340"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19</w:t>
            </w:r>
          </w:p>
        </w:tc>
        <w:tc>
          <w:tcPr>
            <w:tcW w:w="4327" w:type="dxa"/>
            <w:gridSpan w:val="3"/>
            <w:vAlign w:val="center"/>
          </w:tcPr>
          <w:p>
            <w:pPr>
              <w:jc w:val="center"/>
              <w:rPr>
                <w:rFonts w:ascii="仿宋_GB2312" w:eastAsia="仿宋_GB2312"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90" w:hRule="atLeast"/>
          <w:jc w:val="center"/>
        </w:trPr>
        <w:tc>
          <w:tcPr>
            <w:tcW w:w="806" w:type="dxa"/>
            <w:vMerge w:val="continue"/>
            <w:vAlign w:val="center"/>
          </w:tcPr>
          <w:p>
            <w:pPr>
              <w:jc w:val="center"/>
              <w:rPr>
                <w:rFonts w:ascii="仿宋_GB2312" w:eastAsia="仿宋_GB2312" w:hAnsiTheme="minorEastAsia"/>
                <w:bCs/>
                <w:sz w:val="24"/>
                <w:szCs w:val="24"/>
              </w:rPr>
            </w:pPr>
          </w:p>
        </w:tc>
        <w:tc>
          <w:tcPr>
            <w:tcW w:w="2188"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5</w:t>
            </w:r>
          </w:p>
        </w:tc>
        <w:tc>
          <w:tcPr>
            <w:tcW w:w="2340"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20</w:t>
            </w:r>
          </w:p>
        </w:tc>
        <w:tc>
          <w:tcPr>
            <w:tcW w:w="4327" w:type="dxa"/>
            <w:gridSpan w:val="3"/>
            <w:vAlign w:val="center"/>
          </w:tcPr>
          <w:p>
            <w:pPr>
              <w:jc w:val="center"/>
              <w:rPr>
                <w:rFonts w:ascii="仿宋_GB2312" w:eastAsia="仿宋_GB2312"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90" w:hRule="atLeast"/>
          <w:jc w:val="center"/>
        </w:trPr>
        <w:tc>
          <w:tcPr>
            <w:tcW w:w="806" w:type="dxa"/>
            <w:vMerge w:val="continue"/>
            <w:vAlign w:val="center"/>
          </w:tcPr>
          <w:p>
            <w:pPr>
              <w:jc w:val="center"/>
              <w:rPr>
                <w:rFonts w:ascii="仿宋_GB2312" w:eastAsia="仿宋_GB2312" w:hAnsiTheme="minorEastAsia"/>
                <w:bCs/>
                <w:sz w:val="24"/>
                <w:szCs w:val="24"/>
              </w:rPr>
            </w:pPr>
          </w:p>
        </w:tc>
        <w:tc>
          <w:tcPr>
            <w:tcW w:w="2188"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5</w:t>
            </w:r>
          </w:p>
        </w:tc>
        <w:tc>
          <w:tcPr>
            <w:tcW w:w="2340"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21</w:t>
            </w:r>
          </w:p>
        </w:tc>
        <w:tc>
          <w:tcPr>
            <w:tcW w:w="4327" w:type="dxa"/>
            <w:gridSpan w:val="3"/>
            <w:vAlign w:val="center"/>
          </w:tcPr>
          <w:p>
            <w:pPr>
              <w:jc w:val="center"/>
              <w:rPr>
                <w:rFonts w:ascii="仿宋_GB2312" w:eastAsia="仿宋_GB2312"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90" w:hRule="atLeast"/>
          <w:jc w:val="center"/>
        </w:trPr>
        <w:tc>
          <w:tcPr>
            <w:tcW w:w="806" w:type="dxa"/>
            <w:vMerge w:val="continue"/>
            <w:vAlign w:val="center"/>
          </w:tcPr>
          <w:p>
            <w:pPr>
              <w:jc w:val="center"/>
              <w:rPr>
                <w:rFonts w:ascii="仿宋_GB2312" w:eastAsia="仿宋_GB2312" w:hAnsiTheme="minorEastAsia"/>
                <w:bCs/>
                <w:sz w:val="24"/>
                <w:szCs w:val="24"/>
              </w:rPr>
            </w:pPr>
          </w:p>
        </w:tc>
        <w:tc>
          <w:tcPr>
            <w:tcW w:w="2188"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5</w:t>
            </w:r>
          </w:p>
        </w:tc>
        <w:tc>
          <w:tcPr>
            <w:tcW w:w="2340"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22</w:t>
            </w:r>
          </w:p>
        </w:tc>
        <w:tc>
          <w:tcPr>
            <w:tcW w:w="4327" w:type="dxa"/>
            <w:gridSpan w:val="3"/>
            <w:vAlign w:val="center"/>
          </w:tcPr>
          <w:p>
            <w:pPr>
              <w:jc w:val="center"/>
              <w:rPr>
                <w:rFonts w:ascii="仿宋_GB2312" w:eastAsia="仿宋_GB2312"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90" w:hRule="atLeast"/>
          <w:jc w:val="center"/>
        </w:trPr>
        <w:tc>
          <w:tcPr>
            <w:tcW w:w="806" w:type="dxa"/>
            <w:vMerge w:val="continue"/>
            <w:vAlign w:val="center"/>
          </w:tcPr>
          <w:p>
            <w:pPr>
              <w:jc w:val="center"/>
              <w:rPr>
                <w:rFonts w:ascii="仿宋_GB2312" w:eastAsia="仿宋_GB2312" w:hAnsiTheme="minorEastAsia"/>
                <w:bCs/>
                <w:sz w:val="24"/>
                <w:szCs w:val="24"/>
              </w:rPr>
            </w:pPr>
          </w:p>
        </w:tc>
        <w:tc>
          <w:tcPr>
            <w:tcW w:w="2188"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5</w:t>
            </w:r>
          </w:p>
        </w:tc>
        <w:tc>
          <w:tcPr>
            <w:tcW w:w="2340"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23</w:t>
            </w:r>
          </w:p>
        </w:tc>
        <w:tc>
          <w:tcPr>
            <w:tcW w:w="4327" w:type="dxa"/>
            <w:gridSpan w:val="3"/>
            <w:vAlign w:val="center"/>
          </w:tcPr>
          <w:p>
            <w:pPr>
              <w:jc w:val="center"/>
              <w:rPr>
                <w:rFonts w:ascii="仿宋_GB2312" w:eastAsia="仿宋_GB2312"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90" w:hRule="atLeast"/>
          <w:jc w:val="center"/>
        </w:trPr>
        <w:tc>
          <w:tcPr>
            <w:tcW w:w="806" w:type="dxa"/>
            <w:vMerge w:val="continue"/>
            <w:vAlign w:val="center"/>
          </w:tcPr>
          <w:p>
            <w:pPr>
              <w:jc w:val="center"/>
              <w:rPr>
                <w:rFonts w:ascii="仿宋_GB2312" w:eastAsia="仿宋_GB2312" w:hAnsiTheme="minorEastAsia"/>
                <w:bCs/>
                <w:sz w:val="24"/>
                <w:szCs w:val="24"/>
              </w:rPr>
            </w:pPr>
          </w:p>
        </w:tc>
        <w:tc>
          <w:tcPr>
            <w:tcW w:w="2188"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5</w:t>
            </w:r>
          </w:p>
        </w:tc>
        <w:tc>
          <w:tcPr>
            <w:tcW w:w="2340"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24</w:t>
            </w:r>
          </w:p>
        </w:tc>
        <w:tc>
          <w:tcPr>
            <w:tcW w:w="4327" w:type="dxa"/>
            <w:gridSpan w:val="3"/>
            <w:vAlign w:val="center"/>
          </w:tcPr>
          <w:p>
            <w:pPr>
              <w:jc w:val="center"/>
              <w:rPr>
                <w:rFonts w:ascii="仿宋_GB2312" w:eastAsia="仿宋_GB2312"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90" w:hRule="atLeast"/>
          <w:jc w:val="center"/>
        </w:trPr>
        <w:tc>
          <w:tcPr>
            <w:tcW w:w="806" w:type="dxa"/>
            <w:vMerge w:val="continue"/>
            <w:vAlign w:val="center"/>
          </w:tcPr>
          <w:p>
            <w:pPr>
              <w:jc w:val="center"/>
              <w:rPr>
                <w:rFonts w:ascii="仿宋_GB2312" w:eastAsia="仿宋_GB2312" w:hAnsiTheme="minorEastAsia"/>
                <w:bCs/>
                <w:sz w:val="24"/>
                <w:szCs w:val="24"/>
              </w:rPr>
            </w:pPr>
          </w:p>
        </w:tc>
        <w:tc>
          <w:tcPr>
            <w:tcW w:w="2188"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5</w:t>
            </w:r>
          </w:p>
        </w:tc>
        <w:tc>
          <w:tcPr>
            <w:tcW w:w="2340"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25</w:t>
            </w:r>
          </w:p>
        </w:tc>
        <w:tc>
          <w:tcPr>
            <w:tcW w:w="4327" w:type="dxa"/>
            <w:gridSpan w:val="3"/>
            <w:vAlign w:val="center"/>
          </w:tcPr>
          <w:p>
            <w:pPr>
              <w:jc w:val="center"/>
              <w:rPr>
                <w:rFonts w:ascii="仿宋_GB2312" w:eastAsia="仿宋_GB2312"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90" w:hRule="atLeast"/>
          <w:jc w:val="center"/>
        </w:trPr>
        <w:tc>
          <w:tcPr>
            <w:tcW w:w="806" w:type="dxa"/>
            <w:vMerge w:val="continue"/>
            <w:vAlign w:val="center"/>
          </w:tcPr>
          <w:p>
            <w:pPr>
              <w:jc w:val="center"/>
              <w:rPr>
                <w:rFonts w:ascii="仿宋_GB2312" w:eastAsia="仿宋_GB2312" w:hAnsiTheme="minorEastAsia"/>
                <w:bCs/>
                <w:sz w:val="24"/>
                <w:szCs w:val="24"/>
              </w:rPr>
            </w:pPr>
          </w:p>
        </w:tc>
        <w:tc>
          <w:tcPr>
            <w:tcW w:w="2188"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5</w:t>
            </w:r>
          </w:p>
        </w:tc>
        <w:tc>
          <w:tcPr>
            <w:tcW w:w="2340"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26</w:t>
            </w:r>
          </w:p>
        </w:tc>
        <w:tc>
          <w:tcPr>
            <w:tcW w:w="4327" w:type="dxa"/>
            <w:gridSpan w:val="3"/>
            <w:vAlign w:val="center"/>
          </w:tcPr>
          <w:p>
            <w:pPr>
              <w:jc w:val="center"/>
              <w:rPr>
                <w:rFonts w:ascii="仿宋_GB2312" w:eastAsia="仿宋_GB2312"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90" w:hRule="atLeast"/>
          <w:jc w:val="center"/>
        </w:trPr>
        <w:tc>
          <w:tcPr>
            <w:tcW w:w="806" w:type="dxa"/>
            <w:vMerge w:val="continue"/>
            <w:vAlign w:val="center"/>
          </w:tcPr>
          <w:p>
            <w:pPr>
              <w:jc w:val="center"/>
              <w:rPr>
                <w:rFonts w:ascii="仿宋_GB2312" w:eastAsia="仿宋_GB2312" w:hAnsiTheme="minorEastAsia"/>
                <w:bCs/>
                <w:sz w:val="24"/>
                <w:szCs w:val="24"/>
              </w:rPr>
            </w:pPr>
          </w:p>
        </w:tc>
        <w:tc>
          <w:tcPr>
            <w:tcW w:w="2188"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5</w:t>
            </w:r>
          </w:p>
        </w:tc>
        <w:tc>
          <w:tcPr>
            <w:tcW w:w="2340"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27</w:t>
            </w:r>
          </w:p>
        </w:tc>
        <w:tc>
          <w:tcPr>
            <w:tcW w:w="4327" w:type="dxa"/>
            <w:gridSpan w:val="3"/>
            <w:vAlign w:val="center"/>
          </w:tcPr>
          <w:p>
            <w:pPr>
              <w:jc w:val="center"/>
              <w:rPr>
                <w:rFonts w:ascii="仿宋_GB2312" w:eastAsia="仿宋_GB2312"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90" w:hRule="atLeast"/>
          <w:jc w:val="center"/>
        </w:trPr>
        <w:tc>
          <w:tcPr>
            <w:tcW w:w="806" w:type="dxa"/>
            <w:vMerge w:val="continue"/>
            <w:vAlign w:val="center"/>
          </w:tcPr>
          <w:p>
            <w:pPr>
              <w:jc w:val="center"/>
              <w:rPr>
                <w:rFonts w:ascii="仿宋_GB2312" w:eastAsia="仿宋_GB2312" w:hAnsiTheme="minorEastAsia"/>
                <w:bCs/>
                <w:sz w:val="24"/>
                <w:szCs w:val="24"/>
              </w:rPr>
            </w:pPr>
          </w:p>
        </w:tc>
        <w:tc>
          <w:tcPr>
            <w:tcW w:w="2188"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5</w:t>
            </w:r>
          </w:p>
        </w:tc>
        <w:tc>
          <w:tcPr>
            <w:tcW w:w="2340" w:type="dxa"/>
            <w:gridSpan w:val="2"/>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28</w:t>
            </w:r>
          </w:p>
        </w:tc>
        <w:tc>
          <w:tcPr>
            <w:tcW w:w="4327" w:type="dxa"/>
            <w:gridSpan w:val="3"/>
            <w:vAlign w:val="center"/>
          </w:tcPr>
          <w:p>
            <w:pPr>
              <w:jc w:val="center"/>
              <w:rPr>
                <w:rFonts w:ascii="仿宋_GB2312" w:eastAsia="仿宋_GB2312"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556" w:hRule="atLeast"/>
          <w:jc w:val="center"/>
        </w:trPr>
        <w:tc>
          <w:tcPr>
            <w:tcW w:w="9661" w:type="dxa"/>
            <w:gridSpan w:val="8"/>
            <w:vAlign w:val="center"/>
          </w:tcPr>
          <w:p>
            <w:pPr>
              <w:ind w:firstLine="560" w:firstLineChars="200"/>
              <w:jc w:val="left"/>
              <w:rPr>
                <w:rFonts w:ascii="仿宋_GB2312" w:eastAsia="仿宋_GB2312"/>
                <w:bCs/>
                <w:sz w:val="28"/>
                <w:szCs w:val="28"/>
              </w:rPr>
            </w:pPr>
            <w:r>
              <w:rPr>
                <w:rFonts w:hint="eastAsia" w:ascii="仿宋_GB2312" w:eastAsia="仿宋_GB2312"/>
                <w:bCs/>
                <w:sz w:val="28"/>
                <w:szCs w:val="28"/>
              </w:rPr>
              <w:t>本人承诺以上提供的资料真实准确。如有不实，本人愿意承担由此引起的一切后果和法律责任。</w:t>
            </w:r>
          </w:p>
          <w:p>
            <w:pPr>
              <w:ind w:firstLine="3080" w:firstLineChars="1100"/>
              <w:jc w:val="left"/>
              <w:rPr>
                <w:rFonts w:ascii="仿宋_GB2312" w:eastAsia="仿宋_GB2312"/>
                <w:b/>
                <w:bCs/>
                <w:sz w:val="28"/>
                <w:szCs w:val="28"/>
                <w:u w:val="single"/>
              </w:rPr>
            </w:pPr>
            <w:r>
              <w:rPr>
                <w:rFonts w:hint="eastAsia" w:ascii="仿宋_GB2312" w:eastAsia="仿宋_GB2312"/>
                <w:bCs/>
                <w:sz w:val="28"/>
                <w:szCs w:val="28"/>
              </w:rPr>
              <w:t>考生签字：</w:t>
            </w:r>
            <w:r>
              <w:rPr>
                <w:rFonts w:hint="eastAsia" w:ascii="仿宋_GB2312" w:hAnsi="楷体" w:eastAsia="仿宋_GB2312"/>
                <w:bCs/>
                <w:sz w:val="28"/>
                <w:szCs w:val="28"/>
                <w:u w:val="single"/>
              </w:rPr>
              <w:t xml:space="preserve">             </w:t>
            </w:r>
            <w:r>
              <w:rPr>
                <w:rFonts w:hint="eastAsia" w:ascii="仿宋_GB2312" w:eastAsia="仿宋_GB2312"/>
                <w:bCs/>
                <w:sz w:val="28"/>
                <w:szCs w:val="28"/>
              </w:rPr>
              <w:t>联系电话：</w:t>
            </w:r>
            <w:r>
              <w:rPr>
                <w:rFonts w:hint="eastAsia" w:ascii="仿宋_GB2312" w:eastAsia="仿宋_GB2312"/>
                <w:bCs/>
                <w:sz w:val="28"/>
                <w:szCs w:val="28"/>
                <w:u w:val="single"/>
              </w:rPr>
              <w:t xml:space="preserve"> </w:t>
            </w:r>
            <w:r>
              <w:rPr>
                <w:rFonts w:ascii="仿宋_GB2312" w:eastAsia="仿宋_GB2312"/>
                <w:bCs/>
                <w:sz w:val="28"/>
                <w:szCs w:val="28"/>
                <w:u w:val="single"/>
              </w:rPr>
              <w:t xml:space="preserve">  </w:t>
            </w:r>
            <w:r>
              <w:rPr>
                <w:rFonts w:hint="eastAsia" w:ascii="仿宋_GB2312" w:eastAsia="仿宋_GB2312"/>
                <w:bCs/>
                <w:sz w:val="28"/>
                <w:szCs w:val="28"/>
                <w:u w:val="single"/>
              </w:rPr>
              <w:t xml:space="preserve">   </w:t>
            </w:r>
            <w:r>
              <w:rPr>
                <w:rFonts w:ascii="仿宋_GB2312" w:eastAsia="仿宋_GB2312"/>
                <w:bCs/>
                <w:sz w:val="28"/>
                <w:szCs w:val="28"/>
                <w:u w:val="single"/>
              </w:rPr>
              <w:t xml:space="preserve">       </w:t>
            </w:r>
          </w:p>
        </w:tc>
      </w:tr>
    </w:tbl>
    <w:p>
      <w:pPr>
        <w:rPr>
          <w:rFonts w:hint="eastAsia" w:ascii="楷体" w:hAnsi="楷体" w:eastAsia="楷体"/>
          <w:bCs/>
          <w:sz w:val="24"/>
        </w:rPr>
      </w:pPr>
      <w:r>
        <w:rPr>
          <w:rFonts w:hint="eastAsia" w:ascii="楷体" w:hAnsi="楷体" w:eastAsia="楷体"/>
          <w:bCs/>
          <w:sz w:val="24"/>
        </w:rPr>
        <w:t xml:space="preserve">【备注】考生在参加考试时将此表和核酸检测报告单一并交给工作人员。 </w:t>
      </w:r>
    </w:p>
    <w:p>
      <w:pPr>
        <w:rPr>
          <w:rFonts w:hint="eastAsia" w:ascii="楷体" w:hAnsi="楷体" w:eastAsia="楷体"/>
          <w:bCs/>
          <w:sz w:val="24"/>
        </w:rPr>
      </w:pPr>
    </w:p>
    <w:p>
      <w:pPr>
        <w:spacing w:line="64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新冠疫情期间咸阳市</w:t>
      </w:r>
      <w:r>
        <w:rPr>
          <w:rFonts w:hint="eastAsia" w:ascii="方正小标宋简体" w:hAnsi="方正小标宋简体" w:eastAsia="方正小标宋简体" w:cs="方正小标宋简体"/>
          <w:sz w:val="44"/>
          <w:szCs w:val="44"/>
          <w:lang w:val="en-US" w:eastAsia="zh-CN"/>
        </w:rPr>
        <w:t>暂行</w:t>
      </w:r>
      <w:r>
        <w:rPr>
          <w:rFonts w:hint="eastAsia" w:ascii="方正小标宋简体" w:hAnsi="方正小标宋简体" w:eastAsia="方正小标宋简体" w:cs="方正小标宋简体"/>
          <w:sz w:val="44"/>
          <w:szCs w:val="44"/>
        </w:rPr>
        <w:t>隔离政策</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5.18</w:t>
      </w:r>
      <w:r>
        <w:rPr>
          <w:rFonts w:hint="eastAsia" w:ascii="方正小标宋简体" w:hAnsi="方正小标宋简体" w:eastAsia="方正小标宋简体" w:cs="方正小标宋简体"/>
          <w:sz w:val="44"/>
          <w:szCs w:val="44"/>
        </w:rPr>
        <w:t>更新）</w:t>
      </w:r>
    </w:p>
    <w:p>
      <w:pPr>
        <w:numPr>
          <w:ilvl w:val="0"/>
          <w:numId w:val="1"/>
        </w:numPr>
        <w:spacing w:line="480" w:lineRule="exact"/>
        <w:jc w:val="left"/>
        <w:rPr>
          <w:rFonts w:hint="eastAsia" w:ascii="黑体" w:hAnsi="黑体" w:eastAsia="黑体"/>
          <w:sz w:val="32"/>
          <w:szCs w:val="32"/>
          <w:lang w:val="en-US" w:eastAsia="zh-CN"/>
        </w:rPr>
      </w:pPr>
      <w:r>
        <w:rPr>
          <w:rFonts w:hint="eastAsia" w:ascii="黑体" w:hAnsi="黑体" w:eastAsia="黑体"/>
          <w:sz w:val="32"/>
          <w:szCs w:val="32"/>
          <w:lang w:val="en-US" w:eastAsia="zh-CN"/>
        </w:rPr>
        <w:t>国内返乡人员</w:t>
      </w:r>
    </w:p>
    <w:p>
      <w:pPr>
        <w:numPr>
          <w:ilvl w:val="0"/>
          <w:numId w:val="2"/>
        </w:numPr>
        <w:spacing w:line="480" w:lineRule="exact"/>
        <w:ind w:left="-13" w:leftChars="0" w:firstLine="643" w:firstLineChars="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集中隔离14天（隔离时间从离开中、高风险地区时间起算）、开展2次核酸检测（第2次开展两种试剂平行检测）。</w:t>
      </w:r>
    </w:p>
    <w:p>
      <w:pPr>
        <w:numPr>
          <w:ilvl w:val="0"/>
          <w:numId w:val="0"/>
        </w:numPr>
        <w:spacing w:line="480" w:lineRule="exact"/>
        <w:ind w:firstLine="643" w:firstLineChars="200"/>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安徽省六安市金安区</w:t>
      </w:r>
      <w:r>
        <w:rPr>
          <w:rFonts w:hint="eastAsia" w:ascii="仿宋" w:hAnsi="仿宋" w:eastAsia="仿宋" w:cs="仿宋"/>
          <w:sz w:val="32"/>
          <w:szCs w:val="32"/>
          <w:lang w:val="en-US" w:eastAsia="zh-CN"/>
        </w:rPr>
        <w:t>浙东商贸城、梧桐嘉苑小区、清水河畔小区1期、</w:t>
      </w:r>
      <w:r>
        <w:rPr>
          <w:rFonts w:hint="eastAsia" w:ascii="仿宋" w:hAnsi="仿宋" w:eastAsia="仿宋" w:cs="仿宋"/>
          <w:b/>
          <w:bCs/>
          <w:sz w:val="32"/>
          <w:szCs w:val="32"/>
          <w:lang w:val="en-US" w:eastAsia="zh-CN"/>
        </w:rPr>
        <w:t>裕安区</w:t>
      </w:r>
      <w:r>
        <w:rPr>
          <w:rFonts w:hint="eastAsia" w:ascii="仿宋" w:hAnsi="仿宋" w:eastAsia="仿宋" w:cs="仿宋"/>
          <w:sz w:val="32"/>
          <w:szCs w:val="32"/>
          <w:lang w:val="en-US" w:eastAsia="zh-CN"/>
        </w:rPr>
        <w:t>百川明庭小区，恒大御景湾小区3期、固城镇财富大街大艮头小区、</w:t>
      </w:r>
      <w:r>
        <w:rPr>
          <w:rFonts w:hint="eastAsia" w:ascii="仿宋" w:hAnsi="仿宋" w:eastAsia="仿宋" w:cs="仿宋"/>
          <w:b/>
          <w:bCs/>
          <w:sz w:val="32"/>
          <w:szCs w:val="32"/>
          <w:lang w:val="en-US" w:eastAsia="zh-CN"/>
        </w:rPr>
        <w:t>安徽省合肥市肥西县</w:t>
      </w:r>
      <w:r>
        <w:rPr>
          <w:rFonts w:hint="eastAsia" w:ascii="仿宋" w:hAnsi="仿宋" w:eastAsia="仿宋" w:cs="仿宋"/>
          <w:sz w:val="32"/>
          <w:szCs w:val="32"/>
          <w:lang w:val="en-US" w:eastAsia="zh-CN"/>
        </w:rPr>
        <w:t>上派镇卫星社区金云国际商住楼来陕返陕人员；</w:t>
      </w:r>
    </w:p>
    <w:p>
      <w:pPr>
        <w:numPr>
          <w:ilvl w:val="0"/>
          <w:numId w:val="0"/>
        </w:numPr>
        <w:spacing w:line="480" w:lineRule="exact"/>
        <w:ind w:firstLine="643" w:firstLineChars="200"/>
        <w:jc w:val="left"/>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b/>
          <w:bCs/>
          <w:sz w:val="32"/>
          <w:szCs w:val="32"/>
          <w:lang w:val="en-US" w:eastAsia="zh-CN"/>
        </w:rPr>
        <w:t>辽宁省营口市</w:t>
      </w:r>
      <w:r>
        <w:rPr>
          <w:rFonts w:hint="eastAsia" w:ascii="仿宋" w:hAnsi="仿宋" w:eastAsia="仿宋" w:cs="仿宋"/>
          <w:b/>
          <w:bCs/>
          <w:i w:val="0"/>
          <w:caps w:val="0"/>
          <w:color w:val="333333"/>
          <w:spacing w:val="0"/>
          <w:sz w:val="32"/>
          <w:szCs w:val="32"/>
          <w:shd w:val="clear" w:fill="FFFFFF"/>
        </w:rPr>
        <w:t>盖州市</w:t>
      </w:r>
      <w:r>
        <w:rPr>
          <w:rFonts w:hint="eastAsia" w:ascii="仿宋" w:hAnsi="仿宋" w:eastAsia="仿宋" w:cs="仿宋"/>
          <w:i w:val="0"/>
          <w:caps w:val="0"/>
          <w:color w:val="333333"/>
          <w:spacing w:val="0"/>
          <w:sz w:val="32"/>
          <w:szCs w:val="32"/>
          <w:shd w:val="clear" w:fill="FFFFFF"/>
        </w:rPr>
        <w:t>陈屯镇杨店村</w:t>
      </w:r>
      <w:r>
        <w:rPr>
          <w:rFonts w:hint="eastAsia" w:ascii="仿宋" w:hAnsi="仿宋" w:eastAsia="仿宋" w:cs="仿宋"/>
          <w:i w:val="0"/>
          <w:caps w:val="0"/>
          <w:color w:val="333333"/>
          <w:spacing w:val="0"/>
          <w:sz w:val="32"/>
          <w:szCs w:val="32"/>
          <w:shd w:val="clear" w:fill="FFFFFF"/>
          <w:lang w:val="en-US" w:eastAsia="zh-CN"/>
        </w:rPr>
        <w:t>、</w:t>
      </w:r>
      <w:r>
        <w:rPr>
          <w:rFonts w:hint="eastAsia" w:ascii="仿宋" w:hAnsi="仿宋" w:eastAsia="仿宋" w:cs="仿宋"/>
          <w:b/>
          <w:bCs/>
          <w:i w:val="0"/>
          <w:caps w:val="0"/>
          <w:color w:val="333333"/>
          <w:spacing w:val="0"/>
          <w:sz w:val="32"/>
          <w:szCs w:val="32"/>
          <w:shd w:val="clear" w:fill="FFFFFF"/>
        </w:rPr>
        <w:t>鲅鱼圈区</w:t>
      </w:r>
      <w:r>
        <w:rPr>
          <w:rFonts w:hint="eastAsia" w:ascii="仿宋" w:hAnsi="仿宋" w:eastAsia="仿宋" w:cs="仿宋"/>
          <w:i w:val="0"/>
          <w:caps w:val="0"/>
          <w:color w:val="333333"/>
          <w:spacing w:val="0"/>
          <w:sz w:val="32"/>
          <w:szCs w:val="32"/>
          <w:shd w:val="clear" w:fill="FFFFFF"/>
        </w:rPr>
        <w:t>熊岳镇宜城社区</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和平社区、站前社区</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lang w:val="en-US" w:eastAsia="zh-CN"/>
        </w:rPr>
        <w:t>北关社区、</w:t>
      </w:r>
      <w:r>
        <w:rPr>
          <w:rFonts w:hint="eastAsia" w:ascii="仿宋" w:hAnsi="仿宋" w:eastAsia="仿宋" w:cs="仿宋"/>
          <w:i w:val="0"/>
          <w:caps w:val="0"/>
          <w:color w:val="333333"/>
          <w:spacing w:val="0"/>
          <w:sz w:val="32"/>
          <w:szCs w:val="32"/>
          <w:shd w:val="clear" w:fill="FFFFFF"/>
        </w:rPr>
        <w:t>幸福社区、胜利村</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丽华村、黎明村</w:t>
      </w:r>
      <w:r>
        <w:rPr>
          <w:rFonts w:hint="eastAsia" w:ascii="仿宋" w:hAnsi="仿宋" w:eastAsia="仿宋" w:cs="仿宋"/>
          <w:i w:val="0"/>
          <w:caps w:val="0"/>
          <w:color w:val="333333"/>
          <w:spacing w:val="0"/>
          <w:sz w:val="32"/>
          <w:szCs w:val="32"/>
          <w:shd w:val="clear" w:fill="FFFFFF"/>
          <w:lang w:val="en-US" w:eastAsia="zh-CN"/>
        </w:rPr>
        <w:t>来陕返陕人员；</w:t>
      </w:r>
    </w:p>
    <w:p>
      <w:pPr>
        <w:numPr>
          <w:ilvl w:val="0"/>
          <w:numId w:val="0"/>
        </w:numPr>
        <w:spacing w:line="480" w:lineRule="exact"/>
        <w:ind w:firstLine="643" w:firstLineChars="200"/>
        <w:jc w:val="left"/>
        <w:rPr>
          <w:rFonts w:hint="default"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辽宁省沈阳市和平区</w:t>
      </w:r>
      <w:r>
        <w:rPr>
          <w:rFonts w:hint="eastAsia" w:ascii="仿宋" w:hAnsi="仿宋" w:eastAsia="仿宋" w:cs="仿宋"/>
          <w:i w:val="0"/>
          <w:caps w:val="0"/>
          <w:color w:val="333333"/>
          <w:spacing w:val="0"/>
          <w:sz w:val="32"/>
          <w:szCs w:val="32"/>
          <w:shd w:val="clear" w:fill="FFFFFF"/>
          <w:lang w:val="en-US" w:eastAsia="zh-CN"/>
        </w:rPr>
        <w:t>文艺路艺园小区来陕返陕人员。</w:t>
      </w:r>
    </w:p>
    <w:p>
      <w:pPr>
        <w:numPr>
          <w:ilvl w:val="0"/>
          <w:numId w:val="2"/>
        </w:numPr>
        <w:spacing w:line="480" w:lineRule="exact"/>
        <w:ind w:left="-13" w:leftChars="0" w:firstLine="643" w:firstLineChars="0"/>
        <w:jc w:val="lef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居家隔离14天（起算时间同上）、开展2次核酸检测。</w:t>
      </w:r>
    </w:p>
    <w:p>
      <w:pPr>
        <w:numPr>
          <w:ilvl w:val="0"/>
          <w:numId w:val="0"/>
        </w:numPr>
        <w:spacing w:line="480" w:lineRule="exact"/>
        <w:ind w:firstLine="640"/>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安徽省六安市</w:t>
      </w:r>
      <w:r>
        <w:rPr>
          <w:rFonts w:hint="eastAsia" w:ascii="仿宋" w:hAnsi="仿宋" w:eastAsia="仿宋" w:cs="仿宋"/>
          <w:sz w:val="32"/>
          <w:szCs w:val="32"/>
          <w:lang w:val="en-US" w:eastAsia="zh-CN"/>
        </w:rPr>
        <w:t>金安区、裕安区、</w:t>
      </w:r>
      <w:r>
        <w:rPr>
          <w:rFonts w:hint="eastAsia" w:ascii="仿宋" w:hAnsi="仿宋" w:eastAsia="仿宋" w:cs="仿宋"/>
          <w:b/>
          <w:bCs/>
          <w:sz w:val="32"/>
          <w:szCs w:val="32"/>
          <w:lang w:val="en-US" w:eastAsia="zh-CN"/>
        </w:rPr>
        <w:t>合肥市</w:t>
      </w:r>
      <w:r>
        <w:rPr>
          <w:rFonts w:hint="eastAsia" w:ascii="仿宋" w:hAnsi="仿宋" w:eastAsia="仿宋" w:cs="仿宋"/>
          <w:sz w:val="32"/>
          <w:szCs w:val="32"/>
          <w:lang w:val="en-US" w:eastAsia="zh-CN"/>
        </w:rPr>
        <w:t>肥西县、</w:t>
      </w:r>
      <w:r>
        <w:rPr>
          <w:rFonts w:hint="eastAsia" w:ascii="仿宋" w:hAnsi="仿宋" w:eastAsia="仿宋" w:cs="仿宋"/>
          <w:b/>
          <w:bCs/>
          <w:sz w:val="32"/>
          <w:szCs w:val="32"/>
          <w:lang w:val="en-US" w:eastAsia="zh-CN"/>
        </w:rPr>
        <w:t>辽宁省营口市</w:t>
      </w:r>
      <w:r>
        <w:rPr>
          <w:rFonts w:hint="eastAsia" w:ascii="仿宋" w:hAnsi="仿宋" w:eastAsia="仿宋" w:cs="仿宋"/>
          <w:sz w:val="32"/>
          <w:szCs w:val="32"/>
          <w:lang w:val="en-US" w:eastAsia="zh-CN"/>
        </w:rPr>
        <w:t>盖州市、鲅鱼圈区、</w:t>
      </w:r>
      <w:r>
        <w:rPr>
          <w:rFonts w:hint="eastAsia" w:ascii="仿宋" w:hAnsi="仿宋" w:eastAsia="仿宋" w:cs="仿宋"/>
          <w:b/>
          <w:bCs/>
          <w:sz w:val="32"/>
          <w:szCs w:val="32"/>
          <w:lang w:val="en-US" w:eastAsia="zh-CN"/>
        </w:rPr>
        <w:t>沈阳市</w:t>
      </w:r>
      <w:r>
        <w:rPr>
          <w:rFonts w:hint="eastAsia" w:ascii="仿宋" w:hAnsi="仿宋" w:eastAsia="仿宋" w:cs="仿宋"/>
          <w:sz w:val="32"/>
          <w:szCs w:val="32"/>
          <w:lang w:val="en-US" w:eastAsia="zh-CN"/>
        </w:rPr>
        <w:t>和平区（不含中高风险地区）来陕返陕人员。</w:t>
      </w:r>
    </w:p>
    <w:p>
      <w:pPr>
        <w:numPr>
          <w:ilvl w:val="0"/>
          <w:numId w:val="0"/>
        </w:numPr>
        <w:spacing w:line="480" w:lineRule="exact"/>
        <w:ind w:firstLine="64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3、14天健康监测（起算时间同上）、开展1次核酸检测。</w:t>
      </w:r>
    </w:p>
    <w:p>
      <w:pPr>
        <w:numPr>
          <w:ilvl w:val="0"/>
          <w:numId w:val="0"/>
        </w:numPr>
        <w:spacing w:line="480" w:lineRule="exact"/>
        <w:ind w:firstLine="640"/>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安徽省</w:t>
      </w:r>
      <w:r>
        <w:rPr>
          <w:rFonts w:hint="eastAsia" w:ascii="仿宋" w:hAnsi="仿宋" w:eastAsia="仿宋" w:cs="仿宋"/>
          <w:sz w:val="32"/>
          <w:szCs w:val="32"/>
          <w:lang w:val="en-US" w:eastAsia="zh-CN"/>
        </w:rPr>
        <w:t>六安市、合肥市、</w:t>
      </w:r>
      <w:r>
        <w:rPr>
          <w:rFonts w:hint="eastAsia" w:ascii="仿宋" w:hAnsi="仿宋" w:eastAsia="仿宋" w:cs="仿宋"/>
          <w:b/>
          <w:bCs/>
          <w:sz w:val="32"/>
          <w:szCs w:val="32"/>
          <w:lang w:val="en-US" w:eastAsia="zh-CN"/>
        </w:rPr>
        <w:t>辽宁省</w:t>
      </w:r>
      <w:r>
        <w:rPr>
          <w:rFonts w:hint="eastAsia" w:ascii="仿宋" w:hAnsi="仿宋" w:eastAsia="仿宋" w:cs="仿宋"/>
          <w:sz w:val="32"/>
          <w:szCs w:val="32"/>
          <w:lang w:val="en-US" w:eastAsia="zh-CN"/>
        </w:rPr>
        <w:t>营口市、沈阳市（不含金安区、裕安区、肥西县、盖州市、鲅鱼圈区、和平区）来陕返陕人员。</w:t>
      </w:r>
    </w:p>
    <w:p>
      <w:pPr>
        <w:numPr>
          <w:ilvl w:val="0"/>
          <w:numId w:val="0"/>
        </w:numPr>
        <w:spacing w:line="480" w:lineRule="exact"/>
        <w:ind w:firstLine="64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4、建议14天自我健康监测（起算时间同上）。</w:t>
      </w:r>
    </w:p>
    <w:p>
      <w:pPr>
        <w:numPr>
          <w:ilvl w:val="0"/>
          <w:numId w:val="0"/>
        </w:numPr>
        <w:spacing w:line="480" w:lineRule="exact"/>
        <w:jc w:val="left"/>
        <w:rPr>
          <w:rFonts w:hint="eastAsia" w:ascii="仿宋_GB2312" w:hAnsi="仿宋" w:eastAsia="仿宋"/>
          <w:sz w:val="32"/>
          <w:szCs w:val="32"/>
          <w:lang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安徽省、辽宁省（不含六安市、合肥市、营口市、沈阳市）来陕返陕人员。</w:t>
      </w:r>
    </w:p>
    <w:p>
      <w:pPr>
        <w:spacing w:line="480" w:lineRule="exact"/>
        <w:jc w:val="left"/>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rPr>
        <w:t>、境外返乡人员</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落实点对点转运</w:t>
      </w:r>
      <w:r>
        <w:rPr>
          <w:rFonts w:hint="eastAsia" w:ascii="黑体" w:hAnsi="黑体" w:eastAsia="黑体" w:cs="黑体"/>
          <w:sz w:val="32"/>
          <w:szCs w:val="32"/>
          <w:lang w:eastAsia="zh-CN"/>
        </w:rPr>
        <w:t>）</w:t>
      </w:r>
    </w:p>
    <w:p>
      <w:pPr>
        <w:spacing w:line="4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入境人员</w:t>
      </w:r>
      <w:r>
        <w:rPr>
          <w:rFonts w:hint="eastAsia" w:ascii="仿宋_GB2312" w:hAnsi="仿宋" w:eastAsia="仿宋_GB2312"/>
          <w:sz w:val="32"/>
          <w:szCs w:val="32"/>
          <w:lang w:val="en-US" w:eastAsia="zh-CN"/>
        </w:rPr>
        <w:t>落实</w:t>
      </w:r>
      <w:r>
        <w:rPr>
          <w:rFonts w:hint="eastAsia" w:ascii="仿宋_GB2312" w:hAnsi="仿宋" w:eastAsia="仿宋_GB2312"/>
          <w:sz w:val="32"/>
          <w:szCs w:val="32"/>
        </w:rPr>
        <w:t>集中隔离</w:t>
      </w:r>
      <w:r>
        <w:rPr>
          <w:rFonts w:hint="eastAsia" w:ascii="仿宋_GB2312" w:hAnsi="仿宋" w:eastAsia="仿宋_GB2312"/>
          <w:sz w:val="32"/>
          <w:szCs w:val="32"/>
          <w:lang w:val="en-US" w:eastAsia="zh-CN"/>
        </w:rPr>
        <w:t>14天</w:t>
      </w:r>
      <w:r>
        <w:rPr>
          <w:rFonts w:ascii="仿宋_GB2312" w:hAnsi="仿宋" w:eastAsia="仿宋_GB2312"/>
          <w:sz w:val="32"/>
          <w:szCs w:val="32"/>
        </w:rPr>
        <w:t>+</w:t>
      </w:r>
      <w:r>
        <w:rPr>
          <w:rFonts w:hint="eastAsia" w:ascii="仿宋_GB2312" w:hAnsi="仿宋" w:eastAsia="仿宋_GB2312"/>
          <w:sz w:val="32"/>
          <w:szCs w:val="32"/>
        </w:rPr>
        <w:t>居家隔离</w:t>
      </w:r>
      <w:r>
        <w:rPr>
          <w:rFonts w:ascii="仿宋_GB2312" w:hAnsi="仿宋" w:eastAsia="仿宋_GB2312"/>
          <w:sz w:val="32"/>
          <w:szCs w:val="32"/>
        </w:rPr>
        <w:t>7</w:t>
      </w:r>
      <w:r>
        <w:rPr>
          <w:rFonts w:hint="eastAsia" w:ascii="仿宋_GB2312" w:hAnsi="仿宋" w:eastAsia="仿宋_GB2312"/>
          <w:sz w:val="32"/>
          <w:szCs w:val="32"/>
          <w:lang w:val="en-US" w:eastAsia="zh-CN"/>
        </w:rPr>
        <w:t>天+健康监测7天</w:t>
      </w:r>
      <w:r>
        <w:rPr>
          <w:rFonts w:hint="eastAsia" w:ascii="仿宋_GB2312" w:hAnsi="仿宋" w:eastAsia="仿宋_GB2312"/>
          <w:sz w:val="32"/>
          <w:szCs w:val="32"/>
        </w:rPr>
        <w:t>，</w:t>
      </w:r>
      <w:r>
        <w:rPr>
          <w:rFonts w:hint="eastAsia" w:ascii="仿宋_GB2312" w:hAnsi="仿宋" w:eastAsia="仿宋_GB2312"/>
          <w:sz w:val="32"/>
          <w:szCs w:val="32"/>
          <w:lang w:val="en-US" w:eastAsia="zh-CN"/>
        </w:rPr>
        <w:t>集中隔离第1、7、13天各进行一次鼻咽拭子核酸检测（第13天开展两种试剂平行检测），解除居家隔离前进行1次核酸检测，健康监测期间避免参加聚集性活动。</w:t>
      </w:r>
    </w:p>
    <w:p>
      <w:pPr>
        <w:spacing w:line="480" w:lineRule="exact"/>
        <w:ind w:firstLine="643" w:firstLineChars="200"/>
        <w:jc w:val="left"/>
        <w:rPr>
          <w:rFonts w:ascii="仿宋_GB2312" w:hAnsi="仿宋" w:eastAsia="仿宋_GB2312"/>
          <w:b/>
          <w:bCs/>
          <w:sz w:val="32"/>
          <w:szCs w:val="32"/>
        </w:rPr>
      </w:pPr>
      <w:r>
        <w:rPr>
          <w:rFonts w:hint="eastAsia" w:ascii="仿宋_GB2312" w:hAnsi="仿宋" w:eastAsia="仿宋_GB2312"/>
          <w:b/>
          <w:bCs/>
          <w:sz w:val="32"/>
          <w:szCs w:val="32"/>
        </w:rPr>
        <w:t>备注：社区防控要落实“五包一”责任和“五有一网格”措施。五包一：是指</w:t>
      </w:r>
      <w:r>
        <w:rPr>
          <w:rStyle w:val="9"/>
          <w:rFonts w:ascii="仿宋_GB2312" w:hAnsi="仿宋" w:eastAsia="仿宋_GB2312" w:cs="Arial"/>
          <w:color w:val="191919"/>
          <w:sz w:val="32"/>
          <w:szCs w:val="32"/>
          <w:shd w:val="clear" w:color="auto" w:fill="FFFFFF"/>
        </w:rPr>
        <w:t>1</w:t>
      </w:r>
      <w:r>
        <w:rPr>
          <w:rStyle w:val="9"/>
          <w:rFonts w:hint="eastAsia" w:ascii="仿宋_GB2312" w:hAnsi="仿宋" w:eastAsia="仿宋_GB2312" w:cs="Arial"/>
          <w:color w:val="191919"/>
          <w:sz w:val="32"/>
          <w:szCs w:val="32"/>
          <w:shd w:val="clear" w:color="auto" w:fill="FFFFFF"/>
        </w:rPr>
        <w:t>名乡镇（街道）干部、</w:t>
      </w:r>
      <w:r>
        <w:rPr>
          <w:rStyle w:val="9"/>
          <w:rFonts w:ascii="仿宋_GB2312" w:hAnsi="仿宋" w:eastAsia="仿宋_GB2312" w:cs="Arial"/>
          <w:color w:val="191919"/>
          <w:sz w:val="32"/>
          <w:szCs w:val="32"/>
          <w:shd w:val="clear" w:color="auto" w:fill="FFFFFF"/>
        </w:rPr>
        <w:t>1</w:t>
      </w:r>
      <w:r>
        <w:rPr>
          <w:rStyle w:val="9"/>
          <w:rFonts w:hint="eastAsia" w:ascii="仿宋_GB2312" w:hAnsi="仿宋" w:eastAsia="仿宋_GB2312" w:cs="Arial"/>
          <w:color w:val="191919"/>
          <w:sz w:val="32"/>
          <w:szCs w:val="32"/>
          <w:shd w:val="clear" w:color="auto" w:fill="FFFFFF"/>
        </w:rPr>
        <w:t>名社区网格员、</w:t>
      </w:r>
      <w:r>
        <w:rPr>
          <w:rStyle w:val="9"/>
          <w:rFonts w:ascii="仿宋_GB2312" w:hAnsi="仿宋" w:eastAsia="仿宋_GB2312" w:cs="Arial"/>
          <w:color w:val="191919"/>
          <w:sz w:val="32"/>
          <w:szCs w:val="32"/>
          <w:shd w:val="clear" w:color="auto" w:fill="FFFFFF"/>
        </w:rPr>
        <w:t>1</w:t>
      </w:r>
      <w:r>
        <w:rPr>
          <w:rStyle w:val="9"/>
          <w:rFonts w:hint="eastAsia" w:ascii="仿宋_GB2312" w:hAnsi="仿宋" w:eastAsia="仿宋_GB2312" w:cs="Arial"/>
          <w:color w:val="191919"/>
          <w:sz w:val="32"/>
          <w:szCs w:val="32"/>
          <w:shd w:val="clear" w:color="auto" w:fill="FFFFFF"/>
        </w:rPr>
        <w:t>名基层医疗卫生机构医务人员、</w:t>
      </w:r>
      <w:r>
        <w:rPr>
          <w:rStyle w:val="9"/>
          <w:rFonts w:ascii="仿宋_GB2312" w:hAnsi="仿宋" w:eastAsia="仿宋_GB2312" w:cs="Arial"/>
          <w:color w:val="191919"/>
          <w:sz w:val="32"/>
          <w:szCs w:val="32"/>
          <w:shd w:val="clear" w:color="auto" w:fill="FFFFFF"/>
        </w:rPr>
        <w:t>1</w:t>
      </w:r>
      <w:r>
        <w:rPr>
          <w:rStyle w:val="9"/>
          <w:rFonts w:hint="eastAsia" w:ascii="仿宋_GB2312" w:hAnsi="仿宋" w:eastAsia="仿宋_GB2312" w:cs="Arial"/>
          <w:color w:val="191919"/>
          <w:sz w:val="32"/>
          <w:szCs w:val="32"/>
          <w:shd w:val="clear" w:color="auto" w:fill="FFFFFF"/>
        </w:rPr>
        <w:t>名社区民警、</w:t>
      </w:r>
      <w:r>
        <w:rPr>
          <w:rStyle w:val="9"/>
          <w:rFonts w:ascii="仿宋_GB2312" w:hAnsi="仿宋" w:eastAsia="仿宋_GB2312" w:cs="Arial"/>
          <w:color w:val="191919"/>
          <w:sz w:val="32"/>
          <w:szCs w:val="32"/>
          <w:shd w:val="clear" w:color="auto" w:fill="FFFFFF"/>
        </w:rPr>
        <w:t>1</w:t>
      </w:r>
      <w:r>
        <w:rPr>
          <w:rStyle w:val="9"/>
          <w:rFonts w:hint="eastAsia" w:ascii="仿宋_GB2312" w:hAnsi="仿宋" w:eastAsia="仿宋_GB2312" w:cs="Arial"/>
          <w:color w:val="191919"/>
          <w:sz w:val="32"/>
          <w:szCs w:val="32"/>
          <w:shd w:val="clear" w:color="auto" w:fill="FFFFFF"/>
        </w:rPr>
        <w:t>名及以上志愿服务者组成的“五包一”服务团队。</w:t>
      </w:r>
    </w:p>
    <w:p>
      <w:pPr>
        <w:spacing w:line="520" w:lineRule="exact"/>
        <w:jc w:val="left"/>
        <w:rPr>
          <w:rFonts w:ascii="仿宋_GB2312" w:hAnsi="仿宋" w:eastAsia="仿宋_GB2312"/>
          <w:b/>
          <w:bCs/>
          <w:sz w:val="32"/>
          <w:szCs w:val="32"/>
        </w:rPr>
      </w:pPr>
      <w:r>
        <w:rPr>
          <w:rFonts w:hint="eastAsia" w:ascii="仿宋_GB2312" w:hAnsi="仿宋" w:eastAsia="仿宋_GB2312"/>
          <w:b/>
          <w:bCs/>
          <w:sz w:val="32"/>
          <w:szCs w:val="32"/>
        </w:rPr>
        <w:t>五有一网格：“五有”是指要有疫情防控指南、有防控管理制度和责任人、有适量防护物资储备、有属地医疗卫生力量指导支持、有隔离场所和转运安排准备等措施，“一网格”是指加强网格化管理，组织人员到户、到人，强化</w:t>
      </w:r>
      <w:r>
        <w:rPr>
          <w:rFonts w:ascii="仿宋_GB2312" w:hAnsi="仿宋" w:eastAsia="仿宋_GB2312"/>
          <w:b/>
          <w:bCs/>
          <w:sz w:val="32"/>
          <w:szCs w:val="32"/>
        </w:rPr>
        <w:t>24</w:t>
      </w:r>
      <w:r>
        <w:rPr>
          <w:rFonts w:hint="eastAsia" w:ascii="仿宋_GB2312" w:hAnsi="仿宋" w:eastAsia="仿宋_GB2312"/>
          <w:b/>
          <w:bCs/>
          <w:sz w:val="32"/>
          <w:szCs w:val="32"/>
        </w:rPr>
        <w:t>小时应急值守，做好防控物资储备，保障信息和联系畅通，确保疫情防控处置及时有效、信息及时沟通。</w:t>
      </w:r>
    </w:p>
    <w:p>
      <w:pPr>
        <w:rPr>
          <w:rFonts w:hint="default" w:ascii="楷体" w:hAnsi="楷体" w:eastAsia="楷体"/>
          <w:bCs/>
          <w:sz w:val="24"/>
          <w:lang w:val="en-US" w:eastAsia="zh-CN"/>
        </w:rPr>
      </w:pPr>
    </w:p>
    <w:p>
      <w:pPr>
        <w:spacing w:line="500" w:lineRule="exact"/>
        <w:jc w:val="left"/>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55F3B1"/>
    <w:multiLevelType w:val="singleLevel"/>
    <w:tmpl w:val="3955F3B1"/>
    <w:lvl w:ilvl="0" w:tentative="0">
      <w:start w:val="1"/>
      <w:numFmt w:val="chineseCounting"/>
      <w:suff w:val="nothing"/>
      <w:lvlText w:val="%1、"/>
      <w:lvlJc w:val="left"/>
      <w:rPr>
        <w:rFonts w:hint="eastAsia"/>
      </w:rPr>
    </w:lvl>
  </w:abstractNum>
  <w:abstractNum w:abstractNumId="1">
    <w:nsid w:val="6539F2F5"/>
    <w:multiLevelType w:val="singleLevel"/>
    <w:tmpl w:val="6539F2F5"/>
    <w:lvl w:ilvl="0" w:tentative="0">
      <w:start w:val="1"/>
      <w:numFmt w:val="decimal"/>
      <w:suff w:val="nothing"/>
      <w:lvlText w:val="%1、"/>
      <w:lvlJc w:val="left"/>
      <w:pPr>
        <w:ind w:left="-1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03"/>
    <w:rsid w:val="00092F0D"/>
    <w:rsid w:val="003150A5"/>
    <w:rsid w:val="003A0785"/>
    <w:rsid w:val="00404DEE"/>
    <w:rsid w:val="00570E95"/>
    <w:rsid w:val="005D6D3B"/>
    <w:rsid w:val="00641658"/>
    <w:rsid w:val="00700C99"/>
    <w:rsid w:val="00780A23"/>
    <w:rsid w:val="00921903"/>
    <w:rsid w:val="00B004E1"/>
    <w:rsid w:val="00CA066B"/>
    <w:rsid w:val="00D07439"/>
    <w:rsid w:val="00D62A95"/>
    <w:rsid w:val="00D925E0"/>
    <w:rsid w:val="00DA0B45"/>
    <w:rsid w:val="00F57533"/>
    <w:rsid w:val="02621CC5"/>
    <w:rsid w:val="1026007A"/>
    <w:rsid w:val="102D604D"/>
    <w:rsid w:val="33457348"/>
    <w:rsid w:val="48FC7AC9"/>
    <w:rsid w:val="4C4B75E3"/>
    <w:rsid w:val="5D5B4BD4"/>
    <w:rsid w:val="5D7304D6"/>
    <w:rsid w:val="6D740D4F"/>
    <w:rsid w:val="71E71CC6"/>
    <w:rsid w:val="766C7985"/>
    <w:rsid w:val="7C4D7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Strong"/>
    <w:basedOn w:val="8"/>
    <w:qFormat/>
    <w:uiPriority w:val="99"/>
    <w:rPr>
      <w:rFonts w:cs="Times New Roman"/>
      <w:b/>
      <w:bCs/>
    </w:rPr>
  </w:style>
  <w:style w:type="character" w:customStyle="1" w:styleId="10">
    <w:name w:val="页眉 字符"/>
    <w:basedOn w:val="8"/>
    <w:link w:val="4"/>
    <w:qFormat/>
    <w:uiPriority w:val="0"/>
    <w:rPr>
      <w:rFonts w:asciiTheme="minorHAnsi" w:hAnsiTheme="minorHAnsi" w:eastAsiaTheme="minorEastAsia" w:cstheme="minorBidi"/>
      <w:kern w:val="2"/>
      <w:sz w:val="18"/>
      <w:szCs w:val="18"/>
    </w:rPr>
  </w:style>
  <w:style w:type="character" w:customStyle="1" w:styleId="11">
    <w:name w:val="页脚 字符"/>
    <w:basedOn w:val="8"/>
    <w:link w:val="3"/>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161</Words>
  <Characters>920</Characters>
  <Lines>7</Lines>
  <Paragraphs>2</Paragraphs>
  <TotalTime>2</TotalTime>
  <ScaleCrop>false</ScaleCrop>
  <LinksUpToDate>false</LinksUpToDate>
  <CharactersWithSpaces>1079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2021-05-20T02:17:00Z</dcterms:created>
  <dc:creator>Administrator</dc:creator>
  <cp:lastModifiedBy>April</cp:lastModifiedBy>
  <dcterms:modified xsi:type="dcterms:W3CDTF">2021-05-22T12:01:08Z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01FDF8432E6D4CAFBC845AA5BC02ED26</vt:lpwstr>
  </property>
</Properties>
</file>